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C5F" w:rsidRDefault="00213606" w:rsidP="00911DEC">
      <w:pPr>
        <w:tabs>
          <w:tab w:val="left" w:pos="1141"/>
          <w:tab w:val="center" w:pos="2511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Приложение </w:t>
      </w:r>
      <w:r w:rsidR="0058158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53</w:t>
      </w:r>
    </w:p>
    <w:p w:rsidR="00911DEC" w:rsidRPr="00911DEC" w:rsidRDefault="00911DEC" w:rsidP="00911DEC">
      <w:pPr>
        <w:tabs>
          <w:tab w:val="left" w:pos="1141"/>
          <w:tab w:val="center" w:pos="2511"/>
        </w:tabs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11DE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к Методикам (проектам методик) и расчетам  распределения межбюджетных трансфертов между </w:t>
      </w:r>
      <w:r w:rsidR="00A0311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муниципальными округами и городскими округами </w:t>
      </w:r>
      <w:r w:rsidRPr="00911DE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на 20</w:t>
      </w:r>
      <w:r w:rsidR="00D9300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  <w:r w:rsidR="008D48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</w:t>
      </w:r>
      <w:r w:rsidR="00105C5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9A1F8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год и </w:t>
      </w:r>
      <w:r w:rsidR="00D9300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на плановый период 202</w:t>
      </w:r>
      <w:r w:rsidR="008D48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  <w:r w:rsidRPr="00911DE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и 20</w:t>
      </w:r>
      <w:r w:rsidR="00D9300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  <w:r w:rsidR="008D48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7</w:t>
      </w:r>
      <w:r w:rsidRPr="00911DE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годов</w:t>
      </w:r>
    </w:p>
    <w:p w:rsidR="00DB5C9B" w:rsidRDefault="00DB5C9B" w:rsidP="00460ACF">
      <w:pPr>
        <w:widowControl w:val="0"/>
        <w:autoSpaceDE w:val="0"/>
        <w:autoSpaceDN w:val="0"/>
        <w:adjustRightInd w:val="0"/>
        <w:spacing w:after="0" w:line="240" w:lineRule="auto"/>
        <w:rPr>
          <w:rFonts w:ascii="TimesET" w:hAnsi="TimesET" w:cs="Calibri"/>
          <w:b/>
          <w:sz w:val="24"/>
          <w:szCs w:val="24"/>
        </w:rPr>
      </w:pPr>
    </w:p>
    <w:p w:rsidR="00F91610" w:rsidRDefault="00E25C3E" w:rsidP="00FB34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635B05" w:rsidRDefault="00635B05" w:rsidP="00FB34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91610" w:rsidRDefault="00F91610" w:rsidP="00FB34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8C7ECB">
        <w:rPr>
          <w:rFonts w:ascii="Times New Roman" w:hAnsi="Times New Roman" w:cs="Times New Roman"/>
          <w:sz w:val="26"/>
          <w:szCs w:val="26"/>
        </w:rPr>
        <w:t xml:space="preserve">расчета объема субвенций, предоставляемых бюджетам </w:t>
      </w:r>
      <w:r w:rsidR="00677DF6" w:rsidRPr="00677DF6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8C7ECB">
        <w:rPr>
          <w:rFonts w:ascii="Times New Roman" w:hAnsi="Times New Roman" w:cs="Times New Roman"/>
          <w:sz w:val="26"/>
          <w:szCs w:val="26"/>
        </w:rPr>
        <w:t xml:space="preserve"> и</w:t>
      </w:r>
      <w:r w:rsidR="000004DA">
        <w:rPr>
          <w:rFonts w:ascii="Times New Roman" w:hAnsi="Times New Roman" w:cs="Times New Roman"/>
          <w:sz w:val="26"/>
          <w:szCs w:val="26"/>
        </w:rPr>
        <w:t xml:space="preserve"> </w:t>
      </w:r>
      <w:r w:rsidRPr="008C7ECB">
        <w:rPr>
          <w:rFonts w:ascii="Times New Roman" w:hAnsi="Times New Roman" w:cs="Times New Roman"/>
          <w:sz w:val="26"/>
          <w:szCs w:val="26"/>
        </w:rPr>
        <w:t>городских округов для осуществления государственных полномочий Чувашской Республики по предоставлению меры социальной поддержки по оплате жилого помещения, коммунальных услуг, в том числе по уплате взноса на капитальный ремонт общего имуще</w:t>
      </w:r>
      <w:bookmarkStart w:id="0" w:name="_GoBack"/>
      <w:bookmarkEnd w:id="0"/>
      <w:r w:rsidRPr="008C7ECB">
        <w:rPr>
          <w:rFonts w:ascii="Times New Roman" w:hAnsi="Times New Roman" w:cs="Times New Roman"/>
          <w:sz w:val="26"/>
          <w:szCs w:val="26"/>
        </w:rPr>
        <w:t>ства в многоквартирном доме, некоторым категориям граждан, проживающих и работающих в сельских населенных пунктах, рабочих поселках (поселках городского типа), за исключением вопросов, решение</w:t>
      </w:r>
      <w:proofErr w:type="gramEnd"/>
      <w:r w:rsidRPr="008C7ECB">
        <w:rPr>
          <w:rFonts w:ascii="Times New Roman" w:hAnsi="Times New Roman" w:cs="Times New Roman"/>
          <w:sz w:val="26"/>
          <w:szCs w:val="26"/>
        </w:rPr>
        <w:t xml:space="preserve"> которых отнесено к ведению Российской Федерации (в соответствии со статьей 14.10 Закона Чувашской Республики от 30</w:t>
      </w:r>
      <w:r w:rsidRPr="008C7ECB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8C7ECB">
        <w:rPr>
          <w:rFonts w:ascii="Times New Roman" w:hAnsi="Times New Roman" w:cs="Times New Roman"/>
          <w:sz w:val="26"/>
          <w:szCs w:val="26"/>
        </w:rPr>
        <w:t>ноября</w:t>
      </w:r>
      <w:r w:rsidRPr="008C7ECB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8C7ECB">
        <w:rPr>
          <w:rFonts w:ascii="Times New Roman" w:hAnsi="Times New Roman" w:cs="Times New Roman"/>
          <w:sz w:val="26"/>
          <w:szCs w:val="26"/>
        </w:rPr>
        <w:t>2006</w:t>
      </w:r>
      <w:r w:rsidRPr="008C7ECB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8C7ECB">
        <w:rPr>
          <w:rFonts w:ascii="Times New Roman" w:hAnsi="Times New Roman" w:cs="Times New Roman"/>
          <w:sz w:val="26"/>
          <w:szCs w:val="26"/>
        </w:rPr>
        <w:t>г. №</w:t>
      </w:r>
      <w:r w:rsidRPr="008C7ECB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8C7ECB">
        <w:rPr>
          <w:rFonts w:ascii="Times New Roman" w:hAnsi="Times New Roman" w:cs="Times New Roman"/>
          <w:sz w:val="26"/>
          <w:szCs w:val="26"/>
        </w:rPr>
        <w:t xml:space="preserve">55 </w:t>
      </w:r>
      <w:r w:rsidR="00F57203">
        <w:rPr>
          <w:rFonts w:ascii="Times New Roman" w:hAnsi="Times New Roman" w:cs="Times New Roman"/>
          <w:sz w:val="26"/>
          <w:szCs w:val="26"/>
        </w:rPr>
        <w:t>«</w:t>
      </w:r>
      <w:r w:rsidRPr="008C7ECB">
        <w:rPr>
          <w:rFonts w:ascii="Times New Roman" w:hAnsi="Times New Roman" w:cs="Times New Roman"/>
          <w:sz w:val="26"/>
          <w:szCs w:val="26"/>
        </w:rPr>
        <w:t>О наделении органов местного самоуправления в Чувашской Республике отдельными государственными полномочиями</w:t>
      </w:r>
      <w:r w:rsidR="00F57203">
        <w:rPr>
          <w:rFonts w:ascii="Times New Roman" w:hAnsi="Times New Roman" w:cs="Times New Roman"/>
          <w:sz w:val="26"/>
          <w:szCs w:val="26"/>
        </w:rPr>
        <w:t>»</w:t>
      </w:r>
      <w:r w:rsidRPr="008C7ECB">
        <w:rPr>
          <w:rFonts w:ascii="Times New Roman" w:hAnsi="Times New Roman" w:cs="Times New Roman"/>
          <w:sz w:val="26"/>
          <w:szCs w:val="26"/>
        </w:rPr>
        <w:t>)</w:t>
      </w:r>
    </w:p>
    <w:p w:rsidR="000256A1" w:rsidRDefault="000256A1" w:rsidP="00FB34D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E24E7" w:rsidRPr="004E24E7" w:rsidRDefault="004E24E7" w:rsidP="00FB3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24E7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4E24E7">
        <w:rPr>
          <w:rFonts w:ascii="Times New Roman" w:hAnsi="Times New Roman" w:cs="Times New Roman"/>
          <w:sz w:val="26"/>
          <w:szCs w:val="26"/>
        </w:rPr>
        <w:t xml:space="preserve">Финансовые средства, необходимые органам местного самоуправления </w:t>
      </w:r>
      <w:r w:rsidR="00677DF6" w:rsidRPr="00677DF6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4E24E7">
        <w:rPr>
          <w:rFonts w:ascii="Times New Roman" w:hAnsi="Times New Roman" w:cs="Times New Roman"/>
          <w:sz w:val="26"/>
          <w:szCs w:val="26"/>
        </w:rPr>
        <w:t xml:space="preserve"> и городских округов для осуществления государственных полномочий Чувашской Республики по предоставлению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некоторым категориям граждан, проживающих и работающих в сельских населенных пунктах, рабочих поселках (поселках городского типа), за исключением вопросов</w:t>
      </w:r>
      <w:proofErr w:type="gramEnd"/>
      <w:r w:rsidRPr="004E24E7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4E24E7">
        <w:rPr>
          <w:rFonts w:ascii="Times New Roman" w:hAnsi="Times New Roman" w:cs="Times New Roman"/>
          <w:sz w:val="26"/>
          <w:szCs w:val="26"/>
        </w:rPr>
        <w:t>решение</w:t>
      </w:r>
      <w:proofErr w:type="gramEnd"/>
      <w:r w:rsidRPr="004E24E7">
        <w:rPr>
          <w:rFonts w:ascii="Times New Roman" w:hAnsi="Times New Roman" w:cs="Times New Roman"/>
          <w:sz w:val="26"/>
          <w:szCs w:val="26"/>
        </w:rPr>
        <w:t xml:space="preserve"> которых отнесено к ведению Российской Федерации, предусматриваются в республиканском бюджете Чувашской Республики в виде субвенций в объеме, утверждаемом законом Чувашской Республики о республиканском бюджете Чувашской Республики на очередной финансовый год и плановый период.</w:t>
      </w:r>
    </w:p>
    <w:p w:rsidR="002373F3" w:rsidRDefault="004E24E7" w:rsidP="00FB3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24E7">
        <w:rPr>
          <w:rFonts w:ascii="Times New Roman" w:hAnsi="Times New Roman" w:cs="Times New Roman"/>
          <w:sz w:val="26"/>
          <w:szCs w:val="26"/>
        </w:rPr>
        <w:t xml:space="preserve">2. Объем субвенций, предоставляемых бюджетам </w:t>
      </w:r>
      <w:r w:rsidR="00677DF6" w:rsidRPr="00677DF6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4E24E7">
        <w:rPr>
          <w:rFonts w:ascii="Times New Roman" w:hAnsi="Times New Roman" w:cs="Times New Roman"/>
          <w:sz w:val="26"/>
          <w:szCs w:val="26"/>
        </w:rPr>
        <w:t xml:space="preserve"> и городских округов из республиканского бюджета Чувашской Республики на осуществление передаваемых государственных полномочий Чувашской Республики по предоставлению меры социальной поддержки по оплате жилого помещения, коммунальных услуг, в том числе по уплате взноса </w:t>
      </w:r>
      <w:proofErr w:type="gramStart"/>
      <w:r w:rsidRPr="004E24E7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4E24E7">
        <w:rPr>
          <w:rFonts w:ascii="Times New Roman" w:hAnsi="Times New Roman" w:cs="Times New Roman"/>
          <w:sz w:val="26"/>
          <w:szCs w:val="26"/>
        </w:rPr>
        <w:t xml:space="preserve"> капитальный ремонт общего имущества в многоквартирном доме, некоторым категориям граждан, проживающих и работающих в сельских населенных пунктах, рабочих поселках (поселках городского типа), за исключением вопросов, решение которых отнесено к ведению Российской Федерации, определяется для каждого муниципального </w:t>
      </w:r>
      <w:r w:rsidR="00CE2E1E" w:rsidRPr="00C3566E">
        <w:rPr>
          <w:rFonts w:ascii="Times New Roman" w:hAnsi="Times New Roman" w:cs="Times New Roman"/>
          <w:sz w:val="26"/>
          <w:szCs w:val="26"/>
        </w:rPr>
        <w:t>округа</w:t>
      </w:r>
      <w:r w:rsidR="00CE2E1E">
        <w:rPr>
          <w:rFonts w:ascii="Times New Roman" w:hAnsi="Times New Roman" w:cs="Times New Roman"/>
          <w:sz w:val="26"/>
          <w:szCs w:val="26"/>
        </w:rPr>
        <w:t xml:space="preserve"> </w:t>
      </w:r>
      <w:r w:rsidRPr="004E24E7">
        <w:rPr>
          <w:rFonts w:ascii="Times New Roman" w:hAnsi="Times New Roman" w:cs="Times New Roman"/>
          <w:sz w:val="26"/>
          <w:szCs w:val="26"/>
        </w:rPr>
        <w:t>и городского округа по следующим формулам:</w:t>
      </w:r>
    </w:p>
    <w:p w:rsidR="002373F3" w:rsidRDefault="002373F3" w:rsidP="00FB34D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373F3" w:rsidRDefault="002373F3" w:rsidP="00FB3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обр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>
        <w:rPr>
          <w:rFonts w:ascii="Times New Roman" w:hAnsi="Times New Roman" w:cs="Times New Roman"/>
          <w:sz w:val="26"/>
          <w:szCs w:val="26"/>
        </w:rPr>
        <w:t>Ч</w:t>
      </w:r>
      <w:r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обр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обр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x М x 12, где:</w:t>
      </w:r>
    </w:p>
    <w:p w:rsidR="002373F3" w:rsidRDefault="002373F3" w:rsidP="00FB3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373F3" w:rsidRDefault="002373F3" w:rsidP="00FB3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обр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- объем субвенций i-</w:t>
      </w:r>
      <w:proofErr w:type="spellStart"/>
      <w:r>
        <w:rPr>
          <w:rFonts w:ascii="Times New Roman" w:hAnsi="Times New Roman" w:cs="Times New Roman"/>
          <w:sz w:val="26"/>
          <w:szCs w:val="26"/>
        </w:rPr>
        <w:t>му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004DA">
        <w:rPr>
          <w:rFonts w:ascii="Times New Roman" w:hAnsi="Times New Roman" w:cs="Times New Roman"/>
          <w:sz w:val="26"/>
          <w:szCs w:val="26"/>
        </w:rPr>
        <w:t xml:space="preserve">муниципальному округу, </w:t>
      </w:r>
      <w:r>
        <w:rPr>
          <w:rFonts w:ascii="Times New Roman" w:hAnsi="Times New Roman" w:cs="Times New Roman"/>
          <w:sz w:val="26"/>
          <w:szCs w:val="26"/>
        </w:rPr>
        <w:t xml:space="preserve">городскому округу на предоставление меры социальной поддержки по оплате жилого помещения, коммунальных услуг, в том числе по уплате взноса на капитальный ремонт общего </w:t>
      </w:r>
      <w:r>
        <w:rPr>
          <w:rFonts w:ascii="Times New Roman" w:hAnsi="Times New Roman" w:cs="Times New Roman"/>
          <w:sz w:val="26"/>
          <w:szCs w:val="26"/>
        </w:rPr>
        <w:lastRenderedPageBreak/>
        <w:t>имущества в многоквартирном доме, проживающим и работающим в сельских населенных пунктах, рабочих поселках (поселках городского типа) педагогическим работникам и библиотекарям муниципальных образовательных организаций</w:t>
      </w:r>
      <w:r w:rsidR="009A1F89" w:rsidRPr="009A1F89">
        <w:rPr>
          <w:rFonts w:ascii="Times New Roman" w:hAnsi="Times New Roman" w:cs="Times New Roman"/>
          <w:sz w:val="26"/>
          <w:szCs w:val="26"/>
        </w:rPr>
        <w:t>, руководителям, заместителям руководителей, руководителям структурных подразделений, заместителям руководителей структурных подразделений муниципальных образовательных организаций</w:t>
      </w:r>
      <w:r>
        <w:rPr>
          <w:rFonts w:ascii="Times New Roman" w:hAnsi="Times New Roman" w:cs="Times New Roman"/>
          <w:sz w:val="26"/>
          <w:szCs w:val="26"/>
        </w:rPr>
        <w:t xml:space="preserve"> на очередной финансовый год;</w:t>
      </w:r>
    </w:p>
    <w:p w:rsidR="002373F3" w:rsidRDefault="002373F3" w:rsidP="00FB3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Ч</w:t>
      </w:r>
      <w:r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обр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- численность педагогических работников и библиотекарей муниципальных образовательных организаций,</w:t>
      </w:r>
      <w:r w:rsidR="009A1F89" w:rsidRPr="009A1F89">
        <w:t xml:space="preserve"> </w:t>
      </w:r>
      <w:r w:rsidR="009A1F89" w:rsidRPr="009A1F89">
        <w:rPr>
          <w:rFonts w:ascii="Times New Roman" w:hAnsi="Times New Roman" w:cs="Times New Roman"/>
          <w:sz w:val="26"/>
          <w:szCs w:val="26"/>
        </w:rPr>
        <w:t xml:space="preserve"> руководителей, заместителей руководителей, руководителей структурных подразделений, заместителей руководителей структурных подразделений муниципальных образовательных организаций</w:t>
      </w:r>
      <w:r w:rsidR="009A1F8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получающих меру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в i-м </w:t>
      </w:r>
      <w:r w:rsidR="00836796">
        <w:rPr>
          <w:rFonts w:ascii="Times New Roman" w:hAnsi="Times New Roman" w:cs="Times New Roman"/>
          <w:sz w:val="26"/>
          <w:szCs w:val="26"/>
        </w:rPr>
        <w:t>муниципальном округе (</w:t>
      </w:r>
      <w:r>
        <w:rPr>
          <w:rFonts w:ascii="Times New Roman" w:hAnsi="Times New Roman" w:cs="Times New Roman"/>
          <w:sz w:val="26"/>
          <w:szCs w:val="26"/>
        </w:rPr>
        <w:t>городском округе</w:t>
      </w:r>
      <w:r w:rsidR="00836796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по состоянию на 1 июля текущего финансового года;</w:t>
      </w:r>
    </w:p>
    <w:p w:rsidR="002373F3" w:rsidRDefault="002373F3" w:rsidP="00FB3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обр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- поправочный коэффициент, учитывающий прогнозируемый уровень обращаемости педагогических работников и библиотекарей муниципальных образовательных организаций</w:t>
      </w:r>
      <w:r w:rsidR="009A1F89" w:rsidRPr="009A1F89">
        <w:rPr>
          <w:rFonts w:ascii="Times New Roman" w:hAnsi="Times New Roman" w:cs="Times New Roman"/>
          <w:sz w:val="26"/>
          <w:szCs w:val="26"/>
        </w:rPr>
        <w:t>, руководителей, заместителей руководителей, руководителей структурных подразделений, заместителей руководителей структурных подразделений муниципальных образовательных организаций</w:t>
      </w:r>
      <w:r>
        <w:rPr>
          <w:rFonts w:ascii="Times New Roman" w:hAnsi="Times New Roman" w:cs="Times New Roman"/>
          <w:sz w:val="26"/>
          <w:szCs w:val="26"/>
        </w:rPr>
        <w:t xml:space="preserve"> за предоставлением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доме;</w:t>
      </w:r>
    </w:p>
    <w:p w:rsidR="002373F3" w:rsidRDefault="002373F3" w:rsidP="00FB3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 - размер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доме;</w:t>
      </w:r>
    </w:p>
    <w:p w:rsidR="002373F3" w:rsidRDefault="002373F3" w:rsidP="00FB3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12 - количество месяцев в году</w:t>
      </w:r>
      <w:r w:rsidR="009A1F89">
        <w:rPr>
          <w:rFonts w:ascii="Times New Roman" w:hAnsi="Times New Roman" w:cs="Times New Roman"/>
          <w:sz w:val="26"/>
          <w:szCs w:val="26"/>
        </w:rPr>
        <w:t>.</w:t>
      </w:r>
    </w:p>
    <w:sectPr w:rsidR="002373F3" w:rsidSect="00FB34D7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E1B" w:rsidRDefault="00D37E1B" w:rsidP="008C7ECB">
      <w:pPr>
        <w:spacing w:after="0" w:line="240" w:lineRule="auto"/>
      </w:pPr>
      <w:r>
        <w:separator/>
      </w:r>
    </w:p>
  </w:endnote>
  <w:endnote w:type="continuationSeparator" w:id="0">
    <w:p w:rsidR="00D37E1B" w:rsidRDefault="00D37E1B" w:rsidP="008C7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E1B" w:rsidRDefault="00D37E1B" w:rsidP="008C7ECB">
      <w:pPr>
        <w:spacing w:after="0" w:line="240" w:lineRule="auto"/>
      </w:pPr>
      <w:r>
        <w:separator/>
      </w:r>
    </w:p>
  </w:footnote>
  <w:footnote w:type="continuationSeparator" w:id="0">
    <w:p w:rsidR="00D37E1B" w:rsidRDefault="00D37E1B" w:rsidP="008C7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78670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C7ECB" w:rsidRPr="008C7ECB" w:rsidRDefault="008C7ECB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8C7ECB">
          <w:rPr>
            <w:rFonts w:ascii="Times New Roman" w:hAnsi="Times New Roman" w:cs="Times New Roman"/>
            <w:sz w:val="24"/>
          </w:rPr>
          <w:fldChar w:fldCharType="begin"/>
        </w:r>
        <w:r w:rsidRPr="008C7ECB">
          <w:rPr>
            <w:rFonts w:ascii="Times New Roman" w:hAnsi="Times New Roman" w:cs="Times New Roman"/>
            <w:sz w:val="24"/>
          </w:rPr>
          <w:instrText>PAGE   \* MERGEFORMAT</w:instrText>
        </w:r>
        <w:r w:rsidRPr="008C7ECB">
          <w:rPr>
            <w:rFonts w:ascii="Times New Roman" w:hAnsi="Times New Roman" w:cs="Times New Roman"/>
            <w:sz w:val="24"/>
          </w:rPr>
          <w:fldChar w:fldCharType="separate"/>
        </w:r>
        <w:r w:rsidR="00FB34D7">
          <w:rPr>
            <w:rFonts w:ascii="Times New Roman" w:hAnsi="Times New Roman" w:cs="Times New Roman"/>
            <w:noProof/>
            <w:sz w:val="24"/>
          </w:rPr>
          <w:t>2</w:t>
        </w:r>
        <w:r w:rsidRPr="008C7EC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8C7ECB" w:rsidRDefault="008C7EC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610"/>
    <w:rsid w:val="000004DA"/>
    <w:rsid w:val="00006AD6"/>
    <w:rsid w:val="000256A1"/>
    <w:rsid w:val="00045F99"/>
    <w:rsid w:val="00105C5F"/>
    <w:rsid w:val="00142608"/>
    <w:rsid w:val="001E48E2"/>
    <w:rsid w:val="00213606"/>
    <w:rsid w:val="002373F3"/>
    <w:rsid w:val="00242092"/>
    <w:rsid w:val="00284375"/>
    <w:rsid w:val="002D436D"/>
    <w:rsid w:val="002E501B"/>
    <w:rsid w:val="003322DA"/>
    <w:rsid w:val="00352CD2"/>
    <w:rsid w:val="003656C3"/>
    <w:rsid w:val="003E1FB8"/>
    <w:rsid w:val="003F7194"/>
    <w:rsid w:val="00402876"/>
    <w:rsid w:val="00460ACF"/>
    <w:rsid w:val="00492A19"/>
    <w:rsid w:val="004A3FBE"/>
    <w:rsid w:val="004E24E7"/>
    <w:rsid w:val="00541A3B"/>
    <w:rsid w:val="00567FA6"/>
    <w:rsid w:val="00581584"/>
    <w:rsid w:val="005F4220"/>
    <w:rsid w:val="006055E4"/>
    <w:rsid w:val="0061737A"/>
    <w:rsid w:val="00635B05"/>
    <w:rsid w:val="00677DF6"/>
    <w:rsid w:val="006A18D2"/>
    <w:rsid w:val="006F4D2D"/>
    <w:rsid w:val="00734605"/>
    <w:rsid w:val="00756482"/>
    <w:rsid w:val="007860EA"/>
    <w:rsid w:val="007937E3"/>
    <w:rsid w:val="007B530A"/>
    <w:rsid w:val="00836796"/>
    <w:rsid w:val="00883C42"/>
    <w:rsid w:val="008C7ECB"/>
    <w:rsid w:val="008D4864"/>
    <w:rsid w:val="00911DEC"/>
    <w:rsid w:val="009A1F89"/>
    <w:rsid w:val="009F1077"/>
    <w:rsid w:val="00A0311B"/>
    <w:rsid w:val="00A80D2E"/>
    <w:rsid w:val="00AD14D8"/>
    <w:rsid w:val="00AF66F8"/>
    <w:rsid w:val="00B47330"/>
    <w:rsid w:val="00C3566E"/>
    <w:rsid w:val="00CE2E1E"/>
    <w:rsid w:val="00D37E1B"/>
    <w:rsid w:val="00D72D5A"/>
    <w:rsid w:val="00D93007"/>
    <w:rsid w:val="00DB5C9B"/>
    <w:rsid w:val="00DE132F"/>
    <w:rsid w:val="00E112C6"/>
    <w:rsid w:val="00E1351C"/>
    <w:rsid w:val="00E25C3E"/>
    <w:rsid w:val="00E30DBA"/>
    <w:rsid w:val="00E5289B"/>
    <w:rsid w:val="00EE441F"/>
    <w:rsid w:val="00F51FB4"/>
    <w:rsid w:val="00F57203"/>
    <w:rsid w:val="00F609B5"/>
    <w:rsid w:val="00F86515"/>
    <w:rsid w:val="00F91610"/>
    <w:rsid w:val="00F926D2"/>
    <w:rsid w:val="00FB34D7"/>
    <w:rsid w:val="00FF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16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61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C7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7ECB"/>
  </w:style>
  <w:style w:type="paragraph" w:styleId="a7">
    <w:name w:val="footer"/>
    <w:basedOn w:val="a"/>
    <w:link w:val="a8"/>
    <w:uiPriority w:val="99"/>
    <w:unhideWhenUsed/>
    <w:rsid w:val="008C7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7E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16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61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C7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7ECB"/>
  </w:style>
  <w:style w:type="paragraph" w:styleId="a7">
    <w:name w:val="footer"/>
    <w:basedOn w:val="a"/>
    <w:link w:val="a8"/>
    <w:uiPriority w:val="99"/>
    <w:unhideWhenUsed/>
    <w:rsid w:val="008C7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7E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A1644-4357-47F4-9FC1-667E18B7E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Пилкина Ирина</dc:creator>
  <cp:lastModifiedBy>Константинов Денис Александрович</cp:lastModifiedBy>
  <cp:revision>42</cp:revision>
  <cp:lastPrinted>2022-10-08T11:29:00Z</cp:lastPrinted>
  <dcterms:created xsi:type="dcterms:W3CDTF">2020-07-27T07:42:00Z</dcterms:created>
  <dcterms:modified xsi:type="dcterms:W3CDTF">2024-10-16T08:11:00Z</dcterms:modified>
</cp:coreProperties>
</file>